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FF" w:rsidRPr="00C763D6" w:rsidRDefault="009B71FF" w:rsidP="009B71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763D6">
        <w:rPr>
          <w:rFonts w:ascii="Times New Roman" w:hAnsi="Times New Roman"/>
          <w:b/>
          <w:sz w:val="28"/>
          <w:szCs w:val="28"/>
          <w:lang w:val="kk-KZ"/>
        </w:rPr>
        <w:t>«АНИМАЦИЯ»  ПӘНІ БОЙЫНША MIDTERM EXAM  БАҒДАРЛАМАСЫ</w:t>
      </w:r>
    </w:p>
    <w:p w:rsidR="009B71FF" w:rsidRPr="00C763D6" w:rsidRDefault="009B71FF" w:rsidP="009B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B71FF" w:rsidRPr="00C763D6" w:rsidRDefault="009B71FF" w:rsidP="009B71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763D6">
        <w:rPr>
          <w:rFonts w:ascii="Times New Roman" w:hAnsi="Times New Roman"/>
          <w:sz w:val="28"/>
          <w:szCs w:val="28"/>
          <w:lang w:val="kk-KZ"/>
        </w:rPr>
        <w:t>Midterm Exam 8-ші аптада жүргізіледі. Емтихан формасы:</w:t>
      </w:r>
      <w:r w:rsidRPr="00C763D6">
        <w:rPr>
          <w:rFonts w:ascii="Times New Roman" w:hAnsi="Times New Roman"/>
          <w:b/>
          <w:bCs/>
          <w:sz w:val="28"/>
          <w:szCs w:val="28"/>
          <w:lang w:val="kk-KZ"/>
        </w:rPr>
        <w:t>Take-Home</w:t>
      </w:r>
    </w:p>
    <w:p w:rsidR="009B71FF" w:rsidRPr="00C763D6" w:rsidRDefault="009B71FF" w:rsidP="009B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763D6">
        <w:rPr>
          <w:rFonts w:ascii="Times New Roman" w:hAnsi="Times New Roman"/>
          <w:sz w:val="28"/>
          <w:szCs w:val="28"/>
          <w:lang w:val="kk-KZ"/>
        </w:rPr>
        <w:t>Емтихан тапсырмасының тақырыбы:</w:t>
      </w:r>
      <w:r w:rsidRPr="00C763D6">
        <w:rPr>
          <w:rFonts w:ascii="Times New Roman" w:hAnsi="Times New Roman"/>
          <w:b/>
          <w:sz w:val="28"/>
          <w:szCs w:val="28"/>
          <w:lang w:val="kk-KZ"/>
        </w:rPr>
        <w:t>«</w:t>
      </w:r>
      <w:r w:rsidR="006E483F" w:rsidRPr="00C763D6">
        <w:rPr>
          <w:rFonts w:ascii="Times New Roman" w:hAnsi="Times New Roman"/>
          <w:b/>
          <w:sz w:val="28"/>
          <w:szCs w:val="28"/>
          <w:lang w:val="kk-KZ"/>
        </w:rPr>
        <w:t>Қазіргі замандағы Интернет-технологияларын жағымды және жағымсыз әсері</w:t>
      </w:r>
      <w:r w:rsidRPr="00C763D6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9B71FF" w:rsidRPr="00C763D6" w:rsidRDefault="009B71FF" w:rsidP="009B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763D6">
        <w:rPr>
          <w:rFonts w:ascii="Times New Roman" w:hAnsi="Times New Roman"/>
          <w:sz w:val="28"/>
          <w:szCs w:val="28"/>
          <w:lang w:val="kk-KZ"/>
        </w:rPr>
        <w:t xml:space="preserve">Студенттер </w:t>
      </w:r>
      <w:r w:rsidR="004D13EF" w:rsidRPr="00C763D6">
        <w:rPr>
          <w:rFonts w:ascii="Times New Roman" w:hAnsi="Times New Roman"/>
          <w:sz w:val="28"/>
          <w:szCs w:val="28"/>
          <w:lang w:val="kk-KZ"/>
        </w:rPr>
        <w:t>2-3 адамнан шағын топға</w:t>
      </w:r>
      <w:r w:rsidRPr="00C763D6">
        <w:rPr>
          <w:rFonts w:ascii="Times New Roman" w:hAnsi="Times New Roman"/>
          <w:sz w:val="28"/>
          <w:szCs w:val="28"/>
          <w:lang w:val="kk-KZ"/>
        </w:rPr>
        <w:t xml:space="preserve"> бөлінеді. Студенттер алдын ала  таңдалған тақырыптар бойынша  </w:t>
      </w:r>
      <w:r w:rsidR="004D13EF" w:rsidRPr="00C763D6">
        <w:rPr>
          <w:rFonts w:ascii="Times New Roman" w:hAnsi="Times New Roman"/>
          <w:sz w:val="28"/>
          <w:szCs w:val="28"/>
          <w:lang w:val="kk-KZ"/>
        </w:rPr>
        <w:t xml:space="preserve">видио, </w:t>
      </w:r>
      <w:r w:rsidRPr="00C763D6">
        <w:rPr>
          <w:rFonts w:ascii="Times New Roman" w:hAnsi="Times New Roman"/>
          <w:sz w:val="28"/>
          <w:szCs w:val="28"/>
          <w:lang w:val="kk-KZ"/>
        </w:rPr>
        <w:t>презентация даярлау керек. Презентация  10-12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9B71FF" w:rsidRPr="00C763D6" w:rsidRDefault="009B71FF" w:rsidP="00C763D6">
      <w:pPr>
        <w:spacing w:after="0" w:line="240" w:lineRule="auto"/>
        <w:ind w:left="-426" w:right="-282"/>
        <w:rPr>
          <w:rFonts w:ascii="Times New Roman" w:hAnsi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0173" w:type="dxa"/>
        <w:tblLayout w:type="fixed"/>
        <w:tblLook w:val="04A0"/>
      </w:tblPr>
      <w:tblGrid>
        <w:gridCol w:w="4077"/>
        <w:gridCol w:w="6096"/>
      </w:tblGrid>
      <w:tr w:rsidR="009B71FF" w:rsidRPr="00C763D6" w:rsidTr="00C763D6">
        <w:trPr>
          <w:gridAfter w:val="1"/>
          <w:wAfter w:w="6096" w:type="dxa"/>
          <w:trHeight w:val="234"/>
        </w:trPr>
        <w:tc>
          <w:tcPr>
            <w:tcW w:w="4077" w:type="dxa"/>
            <w:shd w:val="clear" w:color="auto" w:fill="auto"/>
          </w:tcPr>
          <w:p w:rsidR="009B71FF" w:rsidRPr="00C763D6" w:rsidRDefault="00C763D6" w:rsidP="00C763D6">
            <w:pPr>
              <w:spacing w:after="0" w:line="240" w:lineRule="auto"/>
              <w:ind w:right="-282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Тақырыптар </w:t>
            </w:r>
            <w:r w:rsidR="009B71FF" w:rsidRPr="00C76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тізбегі:</w:t>
            </w:r>
          </w:p>
        </w:tc>
      </w:tr>
      <w:tr w:rsidR="00C449A2" w:rsidRPr="00C763D6" w:rsidTr="00C763D6">
        <w:trPr>
          <w:trHeight w:val="2272"/>
        </w:trPr>
        <w:tc>
          <w:tcPr>
            <w:tcW w:w="10173" w:type="dxa"/>
            <w:gridSpan w:val="2"/>
            <w:shd w:val="clear" w:color="auto" w:fill="auto"/>
          </w:tcPr>
          <w:p w:rsidR="00C763D6" w:rsidRPr="00C763D6" w:rsidRDefault="00C763D6" w:rsidP="00C763D6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28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Ақпараттық технология және оны қолдану жолдары.</w:t>
            </w:r>
          </w:p>
          <w:p w:rsidR="00C763D6" w:rsidRPr="00C763D6" w:rsidRDefault="00C763D6" w:rsidP="00C763D6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28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«Педагогикалық технология»</w:t>
            </w: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ұғымы. </w:t>
            </w:r>
          </w:p>
          <w:p w:rsidR="00C449A2" w:rsidRPr="00C763D6" w:rsidRDefault="00C763D6" w:rsidP="00C763D6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28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C449A2"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интернетке тәуелділігінің белгілері мен салдары</w:t>
            </w:r>
            <w:r w:rsidR="004400D9" w:rsidRPr="00C763D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449A2" w:rsidRPr="00C763D6" w:rsidRDefault="00C449A2" w:rsidP="00C763D6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28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Интернетке тәуелді жасөспірім</w:t>
            </w:r>
            <w:r w:rsidR="004400D9" w:rsidRPr="00C76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дердің әлеуметтік-психологиялық </w:t>
            </w: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ерекшеліктері</w:t>
            </w:r>
            <w:r w:rsidR="004400D9" w:rsidRPr="00C763D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763D6" w:rsidRPr="00C763D6" w:rsidRDefault="004400D9" w:rsidP="00C763D6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28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Интернет – инновациялар, білім беру және үдемелі жаһандық экономикалық </w:t>
            </w:r>
          </w:p>
          <w:p w:rsidR="004400D9" w:rsidRPr="00C763D6" w:rsidRDefault="004400D9" w:rsidP="00C763D6">
            <w:pPr>
              <w:spacing w:after="0" w:line="240" w:lineRule="auto"/>
              <w:ind w:right="-28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 w:cs="Arial"/>
                <w:sz w:val="28"/>
                <w:szCs w:val="28"/>
                <w:lang w:val="kk-KZ"/>
              </w:rPr>
              <w:t>ө</w:t>
            </w:r>
            <w:r w:rsidRPr="00C763D6">
              <w:rPr>
                <w:rFonts w:ascii="Times New Roman" w:hAnsi="Times New Roman" w:cs="Calibri"/>
                <w:sz w:val="28"/>
                <w:szCs w:val="28"/>
                <w:lang w:val="kk-KZ"/>
              </w:rPr>
              <w:t>сімні</w:t>
            </w:r>
            <w:r w:rsidRPr="00C763D6">
              <w:rPr>
                <w:rFonts w:ascii="Times New Roman" w:hAnsi="Times New Roman" w:cs="Arial"/>
                <w:sz w:val="28"/>
                <w:szCs w:val="28"/>
                <w:lang w:val="kk-KZ"/>
              </w:rPr>
              <w:t>ң</w:t>
            </w: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ерекше катализаторы.</w:t>
            </w:r>
          </w:p>
          <w:p w:rsidR="004400D9" w:rsidRPr="00C763D6" w:rsidRDefault="001A2598" w:rsidP="00C763D6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28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Интернетті пайдалану кезіндегі денсаулыққа қауіп</w:t>
            </w:r>
            <w:r w:rsidR="00C763D6" w:rsidRPr="00C763D6">
              <w:rPr>
                <w:rFonts w:ascii="Times New Roman" w:hAnsi="Times New Roman"/>
                <w:sz w:val="28"/>
                <w:szCs w:val="28"/>
                <w:lang w:val="kk-KZ"/>
              </w:rPr>
              <w:t>тіліктің алдын-алу жолдары</w:t>
            </w:r>
          </w:p>
        </w:tc>
      </w:tr>
    </w:tbl>
    <w:p w:rsidR="00C763D6" w:rsidRDefault="00C763D6" w:rsidP="009B71F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B71FF" w:rsidRPr="00C763D6" w:rsidRDefault="009B71FF" w:rsidP="009B71F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C763D6">
        <w:rPr>
          <w:rFonts w:ascii="Times New Roman" w:hAnsi="Times New Roman"/>
          <w:b/>
          <w:sz w:val="28"/>
          <w:szCs w:val="28"/>
          <w:lang w:val="kk-KZ"/>
        </w:rPr>
        <w:t>Әдебиеттер</w:t>
      </w:r>
    </w:p>
    <w:p w:rsidR="006F065C" w:rsidRPr="00C763D6" w:rsidRDefault="006F065C" w:rsidP="006F065C">
      <w:pPr>
        <w:pStyle w:val="HTML"/>
        <w:ind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63D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C763D6">
        <w:rPr>
          <w:rFonts w:ascii="Times New Roman" w:hAnsi="Times New Roman" w:cs="Times New Roman"/>
          <w:sz w:val="28"/>
          <w:szCs w:val="28"/>
        </w:rPr>
        <w:t>Ярошенко Н.Н. Педагогические парадигмы социально-культурной деятельности: Учебное пособие. – М., 2004.</w:t>
      </w:r>
    </w:p>
    <w:p w:rsidR="006F065C" w:rsidRPr="00C763D6" w:rsidRDefault="006F065C" w:rsidP="006F065C">
      <w:pPr>
        <w:pStyle w:val="HTML"/>
        <w:ind w:firstLine="360"/>
        <w:jc w:val="both"/>
        <w:textAlignment w:val="top"/>
        <w:rPr>
          <w:rFonts w:ascii="Times New Roman" w:hAnsi="Times New Roman" w:cs="Times New Roman"/>
          <w:sz w:val="28"/>
          <w:szCs w:val="28"/>
          <w:lang w:val="kk-KZ"/>
        </w:rPr>
      </w:pPr>
      <w:r w:rsidRPr="00C763D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763D6">
        <w:rPr>
          <w:rFonts w:ascii="Times New Roman" w:hAnsi="Times New Roman" w:cs="Times New Roman"/>
          <w:sz w:val="28"/>
          <w:szCs w:val="28"/>
        </w:rPr>
        <w:t>. Ярошенко Н.Н. Социально-культурная анимация. – М., 2000.</w:t>
      </w:r>
    </w:p>
    <w:p w:rsidR="006F065C" w:rsidRPr="00C763D6" w:rsidRDefault="006F065C" w:rsidP="006F065C">
      <w:pPr>
        <w:pStyle w:val="HTML"/>
        <w:ind w:firstLine="36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763D6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C763D6">
        <w:rPr>
          <w:rFonts w:ascii="Times New Roman" w:hAnsi="Times New Roman" w:cs="Times New Roman"/>
          <w:sz w:val="28"/>
          <w:szCs w:val="28"/>
        </w:rPr>
        <w:t>Новикова Г.Н. Технологические основы социально-культурной</w:t>
      </w:r>
      <w:r w:rsidRPr="00C763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63D6">
        <w:rPr>
          <w:rFonts w:ascii="Times New Roman" w:hAnsi="Times New Roman" w:cs="Times New Roman"/>
          <w:sz w:val="28"/>
          <w:szCs w:val="28"/>
        </w:rPr>
        <w:t>деятельности. – М.: МГУКИ, 2004.</w:t>
      </w:r>
    </w:p>
    <w:p w:rsidR="009B71FF" w:rsidRPr="00C763D6" w:rsidRDefault="009B71FF" w:rsidP="009B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B71FF" w:rsidRPr="00C763D6" w:rsidRDefault="009B71FF" w:rsidP="009B71F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C763D6">
        <w:rPr>
          <w:rFonts w:ascii="Times New Roman" w:hAnsi="Times New Roman"/>
          <w:b/>
          <w:sz w:val="28"/>
          <w:szCs w:val="28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662"/>
      </w:tblGrid>
      <w:tr w:rsidR="009B71FF" w:rsidRPr="00C763D6" w:rsidTr="00C763D6">
        <w:trPr>
          <w:trHeight w:val="270"/>
        </w:trPr>
        <w:tc>
          <w:tcPr>
            <w:tcW w:w="3085" w:type="dxa"/>
            <w:shd w:val="clear" w:color="auto" w:fill="auto"/>
          </w:tcPr>
          <w:p w:rsidR="009B71FF" w:rsidRPr="00C763D6" w:rsidRDefault="009B71FF" w:rsidP="009606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Балл</w:t>
            </w:r>
          </w:p>
        </w:tc>
        <w:tc>
          <w:tcPr>
            <w:tcW w:w="6662" w:type="dxa"/>
            <w:shd w:val="clear" w:color="auto" w:fill="auto"/>
          </w:tcPr>
          <w:p w:rsidR="009B71FF" w:rsidRPr="00C763D6" w:rsidRDefault="009B71FF" w:rsidP="009606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Тапсырма, жауап мазмұны</w:t>
            </w:r>
          </w:p>
        </w:tc>
      </w:tr>
      <w:tr w:rsidR="009B71FF" w:rsidRPr="00C763D6" w:rsidTr="00C763D6">
        <w:trPr>
          <w:trHeight w:val="1095"/>
        </w:trPr>
        <w:tc>
          <w:tcPr>
            <w:tcW w:w="3085" w:type="dxa"/>
            <w:shd w:val="clear" w:color="auto" w:fill="auto"/>
          </w:tcPr>
          <w:p w:rsidR="009B71FF" w:rsidRPr="00C763D6" w:rsidRDefault="009B71FF" w:rsidP="009606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90-100 балл (Өте жақсы)</w:t>
            </w:r>
          </w:p>
        </w:tc>
        <w:tc>
          <w:tcPr>
            <w:tcW w:w="6662" w:type="dxa"/>
            <w:shd w:val="clear" w:color="auto" w:fill="auto"/>
          </w:tcPr>
          <w:p w:rsidR="009B71FF" w:rsidRPr="00C763D6" w:rsidRDefault="009B71FF" w:rsidP="00C763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9B71FF" w:rsidRPr="00C763D6" w:rsidTr="00C763D6">
        <w:trPr>
          <w:trHeight w:val="1095"/>
        </w:trPr>
        <w:tc>
          <w:tcPr>
            <w:tcW w:w="3085" w:type="dxa"/>
            <w:shd w:val="clear" w:color="auto" w:fill="auto"/>
          </w:tcPr>
          <w:p w:rsidR="009B71FF" w:rsidRPr="00C763D6" w:rsidRDefault="009B71FF" w:rsidP="009606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6662" w:type="dxa"/>
            <w:shd w:val="clear" w:color="auto" w:fill="auto"/>
          </w:tcPr>
          <w:p w:rsidR="009B71FF" w:rsidRPr="00C763D6" w:rsidRDefault="009B71FF" w:rsidP="00C763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9B71FF" w:rsidRPr="00C763D6" w:rsidTr="00C763D6">
        <w:trPr>
          <w:trHeight w:val="825"/>
        </w:trPr>
        <w:tc>
          <w:tcPr>
            <w:tcW w:w="3085" w:type="dxa"/>
            <w:shd w:val="clear" w:color="auto" w:fill="auto"/>
          </w:tcPr>
          <w:p w:rsidR="009B71FF" w:rsidRPr="00C763D6" w:rsidRDefault="009B71FF" w:rsidP="009606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6662" w:type="dxa"/>
            <w:shd w:val="clear" w:color="auto" w:fill="auto"/>
          </w:tcPr>
          <w:p w:rsidR="009B71FF" w:rsidRPr="00C763D6" w:rsidRDefault="009B71FF" w:rsidP="00C763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9B71FF" w:rsidRPr="00C763D6" w:rsidTr="00C763D6">
        <w:trPr>
          <w:trHeight w:val="285"/>
        </w:trPr>
        <w:tc>
          <w:tcPr>
            <w:tcW w:w="3085" w:type="dxa"/>
            <w:shd w:val="clear" w:color="auto" w:fill="auto"/>
          </w:tcPr>
          <w:p w:rsidR="009B71FF" w:rsidRPr="00C763D6" w:rsidRDefault="009B71FF" w:rsidP="009606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0-49 (Қанақаттанарлықсыз)</w:t>
            </w:r>
          </w:p>
        </w:tc>
        <w:tc>
          <w:tcPr>
            <w:tcW w:w="6662" w:type="dxa"/>
            <w:shd w:val="clear" w:color="auto" w:fill="auto"/>
          </w:tcPr>
          <w:p w:rsidR="009B71FF" w:rsidRPr="00C763D6" w:rsidRDefault="009B71FF" w:rsidP="00C763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63D6">
              <w:rPr>
                <w:rFonts w:ascii="Times New Roman" w:hAnsi="Times New Roman"/>
                <w:sz w:val="28"/>
                <w:szCs w:val="28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B71FF" w:rsidRPr="00C763D6" w:rsidRDefault="009B71FF" w:rsidP="009B71FF">
      <w:pPr>
        <w:rPr>
          <w:sz w:val="28"/>
          <w:szCs w:val="28"/>
          <w:lang w:val="kk-KZ"/>
        </w:rPr>
      </w:pPr>
      <w:bookmarkStart w:id="0" w:name="_GoBack"/>
      <w:bookmarkEnd w:id="0"/>
    </w:p>
    <w:p w:rsidR="009B71FF" w:rsidRPr="00F51086" w:rsidRDefault="009B71FF" w:rsidP="009B71FF">
      <w:pPr>
        <w:rPr>
          <w:lang w:val="kk-KZ"/>
        </w:rPr>
      </w:pPr>
    </w:p>
    <w:p w:rsidR="008E1DCA" w:rsidRPr="009B71FF" w:rsidRDefault="008E1DCA">
      <w:pPr>
        <w:rPr>
          <w:lang w:val="kk-KZ"/>
        </w:rPr>
      </w:pPr>
    </w:p>
    <w:sectPr w:rsidR="008E1DCA" w:rsidRPr="009B71FF" w:rsidSect="00C763D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3DE8"/>
    <w:multiLevelType w:val="hybridMultilevel"/>
    <w:tmpl w:val="47EA5F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F8C14A8"/>
    <w:multiLevelType w:val="hybridMultilevel"/>
    <w:tmpl w:val="355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B67FA"/>
    <w:multiLevelType w:val="hybridMultilevel"/>
    <w:tmpl w:val="55169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B71FF"/>
    <w:rsid w:val="000A07E4"/>
    <w:rsid w:val="000A7F7C"/>
    <w:rsid w:val="001A2598"/>
    <w:rsid w:val="00287EA9"/>
    <w:rsid w:val="004400D9"/>
    <w:rsid w:val="004D13EF"/>
    <w:rsid w:val="005E7087"/>
    <w:rsid w:val="005F4E71"/>
    <w:rsid w:val="006E483F"/>
    <w:rsid w:val="006F065C"/>
    <w:rsid w:val="00873E87"/>
    <w:rsid w:val="008E1DCA"/>
    <w:rsid w:val="009B71FF"/>
    <w:rsid w:val="00C449A2"/>
    <w:rsid w:val="00C7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1F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F0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F065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meyramkul</cp:lastModifiedBy>
  <cp:revision>2</cp:revision>
  <dcterms:created xsi:type="dcterms:W3CDTF">2014-10-07T03:42:00Z</dcterms:created>
  <dcterms:modified xsi:type="dcterms:W3CDTF">2014-10-07T03:42:00Z</dcterms:modified>
</cp:coreProperties>
</file>